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0A" w:rsidRPr="00B13F0A" w:rsidRDefault="00B13F0A" w:rsidP="00B13F0A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Toc380758092"/>
      <w:bookmarkStart w:id="1" w:name="_GoBack"/>
      <w:bookmarkEnd w:id="1"/>
      <w:r w:rsidRPr="00B13F0A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Pr="00B13F0A">
        <w:rPr>
          <w:rFonts w:ascii="Times New Roman" w:eastAsia="標楷體" w:hAnsi="Times New Roman" w:cs="Times New Roman" w:hint="eastAsia"/>
          <w:b/>
          <w:sz w:val="36"/>
          <w:szCs w:val="36"/>
        </w:rPr>
        <w:t>15</w:t>
      </w:r>
      <w:r w:rsidRPr="00B13F0A">
        <w:rPr>
          <w:rFonts w:ascii="Times New Roman" w:eastAsia="標楷體" w:hAnsi="Times New Roman" w:cs="Times New Roman"/>
          <w:b/>
          <w:sz w:val="36"/>
          <w:szCs w:val="36"/>
        </w:rPr>
        <w:t>學年度重點運動項目績優學生單獨招生重要日程表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4024"/>
        <w:gridCol w:w="4837"/>
      </w:tblGrid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13F0A" w:rsidRPr="00B13F0A" w:rsidRDefault="00B13F0A" w:rsidP="00B13F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B13F0A">
              <w:rPr>
                <w:rFonts w:ascii="標楷體" w:eastAsia="標楷體" w:hAnsi="標楷體" w:cs="Times New Roman"/>
                <w:b/>
                <w:szCs w:val="20"/>
              </w:rPr>
              <w:t>項次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13F0A" w:rsidRPr="00B13F0A" w:rsidRDefault="00B13F0A" w:rsidP="00B13F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B13F0A">
              <w:rPr>
                <w:rFonts w:ascii="標楷體" w:eastAsia="標楷體" w:hAnsi="標楷體" w:cs="Times New Roman"/>
                <w:b/>
                <w:szCs w:val="20"/>
              </w:rPr>
              <w:t>工 作 事 項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13F0A" w:rsidRPr="00B13F0A" w:rsidRDefault="00B13F0A" w:rsidP="00B13F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B13F0A">
              <w:rPr>
                <w:rFonts w:ascii="標楷體" w:eastAsia="標楷體" w:hAnsi="標楷體" w:cs="Times New Roman"/>
                <w:b/>
                <w:szCs w:val="20"/>
              </w:rPr>
              <w:t>日       期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簡章公告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即日起至</w:t>
            </w:r>
            <w:hyperlink r:id="rId6" w:history="1">
              <w:r w:rsidRPr="00B13F0A">
                <w:rPr>
                  <w:rFonts w:ascii="標楷體" w:eastAsia="標楷體" w:hAnsi="標楷體" w:cs="Times New Roman"/>
                  <w:color w:val="0000FF"/>
                  <w:szCs w:val="24"/>
                  <w:u w:val="single"/>
                </w:rPr>
                <w:t>http://www.hwai.edu.tw</w:t>
              </w:r>
            </w:hyperlink>
            <w:r w:rsidRPr="00B13F0A">
              <w:rPr>
                <w:rFonts w:ascii="標楷體" w:eastAsia="標楷體" w:hAnsi="標楷體" w:cs="Times New Roman"/>
                <w:color w:val="000000"/>
                <w:szCs w:val="24"/>
              </w:rPr>
              <w:t>下載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通訊報名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年3月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9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日(星期一)～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3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日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)</w:t>
            </w:r>
          </w:p>
        </w:tc>
      </w:tr>
      <w:tr w:rsidR="00B13F0A" w:rsidRPr="00B13F0A" w:rsidTr="009B57E5">
        <w:trPr>
          <w:trHeight w:val="56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3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現場報名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年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4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一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)～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6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三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)</w:t>
            </w:r>
            <w:r w:rsidRPr="00B13F0A">
              <w:rPr>
                <w:rFonts w:ascii="標楷體" w:eastAsia="標楷體" w:hAnsi="標楷體" w:cs="Times New Roman"/>
                <w:kern w:val="0"/>
                <w:szCs w:val="20"/>
              </w:rPr>
              <w:t xml:space="preserve"> 09:00～16:30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4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報名表件及</w:t>
            </w:r>
            <w:proofErr w:type="gramStart"/>
            <w:r w:rsidRPr="00B13F0A">
              <w:rPr>
                <w:rFonts w:ascii="標楷體" w:eastAsia="標楷體" w:hAnsi="標楷體" w:cs="Times New Roman"/>
                <w:szCs w:val="20"/>
              </w:rPr>
              <w:t>報名費寄送</w:t>
            </w:r>
            <w:proofErr w:type="gramEnd"/>
            <w:r w:rsidRPr="00B13F0A">
              <w:rPr>
                <w:rFonts w:ascii="標楷體" w:eastAsia="標楷體" w:hAnsi="標楷體" w:cs="Times New Roman"/>
                <w:szCs w:val="20"/>
              </w:rPr>
              <w:t>截止日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年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6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日(星期三)郵戳為憑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5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面試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年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9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日(星期六)</w:t>
            </w:r>
            <w:r w:rsidRPr="00B13F0A">
              <w:rPr>
                <w:rFonts w:ascii="標楷體" w:eastAsia="標楷體" w:hAnsi="標楷體" w:cs="Times New Roman"/>
                <w:kern w:val="0"/>
                <w:szCs w:val="20"/>
              </w:rPr>
              <w:t xml:space="preserve"> 09:00～12:00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6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領取成績單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 w:hint="eastAsia"/>
                <w:szCs w:val="20"/>
              </w:rPr>
              <w:t xml:space="preserve">115年5月9日(星期六) 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7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B13F0A">
              <w:rPr>
                <w:rFonts w:ascii="標楷體" w:eastAsia="標楷體" w:hAnsi="標楷體" w:cs="Times New Roman"/>
                <w:kern w:val="0"/>
                <w:szCs w:val="24"/>
              </w:rPr>
              <w:t>成績複查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 w:hint="eastAsia"/>
                <w:szCs w:val="20"/>
              </w:rPr>
              <w:t xml:space="preserve">115年5月9日(星期六) </w:t>
            </w:r>
          </w:p>
        </w:tc>
      </w:tr>
      <w:tr w:rsidR="00B13F0A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0A" w:rsidRPr="00B13F0A" w:rsidRDefault="00B13F0A" w:rsidP="00B13F0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8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現場登記分發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3F0A" w:rsidRPr="00B13F0A" w:rsidRDefault="00B13F0A" w:rsidP="00B13F0A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 w:hint="eastAsia"/>
                <w:szCs w:val="20"/>
              </w:rPr>
              <w:t xml:space="preserve">115年5月9日(星期六) </w:t>
            </w:r>
          </w:p>
        </w:tc>
      </w:tr>
      <w:tr w:rsidR="00DE4E36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B13F0A" w:rsidRDefault="00DE4E36" w:rsidP="00DE4E36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9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A76F2F" w:rsidRDefault="00DE4E36" w:rsidP="00DE4E36">
            <w:pPr>
              <w:spacing w:line="240" w:lineRule="exact"/>
              <w:rPr>
                <w:rFonts w:ascii="標楷體" w:eastAsia="標楷體" w:hAnsi="標楷體"/>
              </w:rPr>
            </w:pPr>
            <w:r w:rsidRPr="007D6C40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-</w:t>
            </w:r>
            <w:r w:rsidRPr="007D6C40">
              <w:rPr>
                <w:rFonts w:ascii="標楷體" w:eastAsia="標楷體" w:hAnsi="標楷體" w:hint="eastAsia"/>
              </w:rPr>
              <w:t>備妥相關資料，並填妥申訴表（如附表八）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905F68" w:rsidRDefault="00DE4E36" w:rsidP="00DE4E36">
            <w:pPr>
              <w:jc w:val="both"/>
              <w:rPr>
                <w:rFonts w:ascii="標楷體" w:eastAsia="標楷體" w:hAnsi="標楷體"/>
              </w:rPr>
            </w:pPr>
            <w:r w:rsidRPr="007D6C40">
              <w:rPr>
                <w:rFonts w:ascii="標楷體" w:eastAsia="標楷體" w:hAnsi="標楷體" w:hint="eastAsia"/>
              </w:rPr>
              <w:t>115年05月11日（星期一）中午12:00前</w:t>
            </w:r>
          </w:p>
        </w:tc>
      </w:tr>
      <w:tr w:rsidR="00DE4E36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B13F0A" w:rsidRDefault="00DE4E36" w:rsidP="00DE4E36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10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公告錄取名單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 w:hint="eastAsia"/>
                <w:szCs w:val="20"/>
              </w:rPr>
              <w:t>115年5月1</w:t>
            </w:r>
            <w:r>
              <w:rPr>
                <w:rFonts w:ascii="標楷體" w:eastAsia="標楷體" w:hAnsi="標楷體" w:cs="Times New Roman" w:hint="eastAsia"/>
                <w:szCs w:val="20"/>
              </w:rPr>
              <w:t>5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日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(星期</w:t>
            </w:r>
            <w:r>
              <w:rPr>
                <w:rFonts w:ascii="標楷體" w:eastAsia="標楷體" w:hAnsi="標楷體" w:cs="Times New Roman" w:hint="eastAsia"/>
                <w:szCs w:val="20"/>
              </w:rPr>
              <w:t>五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)</w:t>
            </w:r>
          </w:p>
        </w:tc>
      </w:tr>
      <w:tr w:rsidR="00DE4E36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B13F0A" w:rsidRDefault="00DE4E36" w:rsidP="00DE4E36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11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放棄錄取資格(聲明書如附表十一)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年6月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19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五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)前</w:t>
            </w:r>
          </w:p>
        </w:tc>
      </w:tr>
      <w:tr w:rsidR="00DE4E36" w:rsidRPr="00B13F0A" w:rsidTr="009B57E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B13F0A" w:rsidRDefault="00DE4E36" w:rsidP="00DE4E36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12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  <w:shd w:val="clear" w:color="auto" w:fill="D9E2F3"/>
              </w:rPr>
              <w:t>錄取報到</w:t>
            </w:r>
            <w:r w:rsidRPr="00B13F0A">
              <w:rPr>
                <w:rFonts w:ascii="標楷體" w:eastAsia="標楷體" w:hAnsi="標楷體" w:cs="Times New Roman" w:hint="eastAsia"/>
                <w:szCs w:val="20"/>
                <w:shd w:val="clear" w:color="auto" w:fill="D9E2F3"/>
              </w:rPr>
              <w:t>-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考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生郵寄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或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親送畢業證書(同等學歷(力)證明或在學延修證明單)正本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1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15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年6月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19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日(星期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五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)前</w:t>
            </w:r>
          </w:p>
        </w:tc>
      </w:tr>
      <w:tr w:rsidR="00DE4E36" w:rsidRPr="00B13F0A" w:rsidTr="009B57E5">
        <w:trPr>
          <w:trHeight w:val="498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E36" w:rsidRPr="00B13F0A" w:rsidRDefault="00DE4E36" w:rsidP="00DE4E3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13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atLeas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註冊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E36" w:rsidRPr="00B13F0A" w:rsidRDefault="00DE4E36" w:rsidP="00DE4E36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請依本校教務處註冊組規定之時間辦理</w:t>
            </w:r>
          </w:p>
          <w:p w:rsidR="00DE4E36" w:rsidRPr="00B13F0A" w:rsidRDefault="00DE4E36" w:rsidP="00DE4E36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B13F0A">
              <w:rPr>
                <w:rFonts w:ascii="標楷體" w:eastAsia="標楷體" w:hAnsi="標楷體" w:cs="Times New Roman"/>
                <w:szCs w:val="20"/>
              </w:rPr>
              <w:t>電話：06-2674567分機238</w:t>
            </w:r>
            <w:r w:rsidRPr="00B13F0A">
              <w:rPr>
                <w:rFonts w:ascii="標楷體" w:eastAsia="標楷體" w:hAnsi="標楷體" w:cs="Times New Roman" w:hint="eastAsia"/>
                <w:szCs w:val="20"/>
              </w:rPr>
              <w:t>、</w:t>
            </w:r>
            <w:r w:rsidRPr="00B13F0A">
              <w:rPr>
                <w:rFonts w:ascii="標楷體" w:eastAsia="標楷體" w:hAnsi="標楷體" w:cs="Times New Roman"/>
                <w:szCs w:val="20"/>
              </w:rPr>
              <w:t>208</w:t>
            </w:r>
          </w:p>
        </w:tc>
      </w:tr>
    </w:tbl>
    <w:p w:rsidR="00B13F0A" w:rsidRPr="00B13F0A" w:rsidRDefault="00B13F0A" w:rsidP="00B13F0A">
      <w:pPr>
        <w:rPr>
          <w:rFonts w:ascii="Times New Roman" w:eastAsia="標楷體" w:hAnsi="Times New Roman" w:cs="Times New Roman"/>
          <w:b/>
          <w:szCs w:val="24"/>
        </w:rPr>
      </w:pPr>
      <w:r w:rsidRPr="00B13F0A">
        <w:rPr>
          <w:rFonts w:ascii="新細明體" w:eastAsia="新細明體" w:hAnsi="新細明體" w:cs="新細明體" w:hint="eastAsia"/>
          <w:b/>
          <w:szCs w:val="24"/>
        </w:rPr>
        <w:t>※</w:t>
      </w:r>
      <w:r w:rsidRPr="00B13F0A">
        <w:rPr>
          <w:rFonts w:ascii="Times New Roman" w:eastAsia="標楷體" w:hAnsi="Times New Roman" w:cs="Times New Roman"/>
          <w:b/>
          <w:szCs w:val="24"/>
        </w:rPr>
        <w:t>本表日期如有異動，以本校網站公佈及相關通知為</w:t>
      </w:r>
      <w:proofErr w:type="gramStart"/>
      <w:r w:rsidRPr="00B13F0A">
        <w:rPr>
          <w:rFonts w:ascii="Times New Roman" w:eastAsia="標楷體" w:hAnsi="Times New Roman" w:cs="Times New Roman"/>
          <w:b/>
          <w:szCs w:val="24"/>
        </w:rPr>
        <w:t>準</w:t>
      </w:r>
      <w:proofErr w:type="gramEnd"/>
      <w:r w:rsidRPr="00B13F0A">
        <w:rPr>
          <w:rFonts w:ascii="Times New Roman" w:eastAsia="標楷體" w:hAnsi="Times New Roman" w:cs="Times New Roman"/>
          <w:b/>
          <w:szCs w:val="24"/>
        </w:rPr>
        <w:t>。</w:t>
      </w:r>
    </w:p>
    <w:p w:rsidR="00B13F0A" w:rsidRPr="00B13F0A" w:rsidRDefault="00B13F0A" w:rsidP="00B13F0A">
      <w:pPr>
        <w:spacing w:line="480" w:lineRule="auto"/>
        <w:outlineLvl w:val="0"/>
        <w:rPr>
          <w:rFonts w:ascii="Times New Roman" w:eastAsia="標楷體" w:hAnsi="Times New Roman" w:cs="Times New Roman"/>
          <w:szCs w:val="24"/>
        </w:rPr>
      </w:pPr>
      <w:bookmarkStart w:id="2" w:name="_Toc380757434"/>
      <w:bookmarkStart w:id="3" w:name="_Toc380757644"/>
      <w:bookmarkStart w:id="4" w:name="_Toc380758093"/>
      <w:r w:rsidRPr="00B13F0A">
        <w:rPr>
          <w:rFonts w:ascii="Times New Roman" w:eastAsia="標楷體" w:hAnsi="Times New Roman" w:cs="Times New Roman"/>
          <w:szCs w:val="24"/>
        </w:rPr>
        <w:t>一、招生</w:t>
      </w:r>
      <w:proofErr w:type="gramStart"/>
      <w:r w:rsidRPr="00B13F0A">
        <w:rPr>
          <w:rFonts w:ascii="Times New Roman" w:eastAsia="標楷體" w:hAnsi="Times New Roman" w:cs="Times New Roman"/>
          <w:szCs w:val="24"/>
        </w:rPr>
        <w:t>系別暨名額</w:t>
      </w:r>
      <w:proofErr w:type="gramEnd"/>
      <w:r w:rsidRPr="00B13F0A">
        <w:rPr>
          <w:rFonts w:ascii="Times New Roman" w:eastAsia="標楷體" w:hAnsi="Times New Roman" w:cs="Times New Roman"/>
          <w:szCs w:val="24"/>
        </w:rPr>
        <w:t>：</w:t>
      </w:r>
      <w:bookmarkEnd w:id="2"/>
      <w:bookmarkEnd w:id="3"/>
      <w:bookmarkEnd w:id="4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3210"/>
        <w:gridCol w:w="1701"/>
        <w:gridCol w:w="1701"/>
      </w:tblGrid>
      <w:tr w:rsidR="00B13F0A" w:rsidRPr="00B13F0A" w:rsidTr="009B57E5">
        <w:tc>
          <w:tcPr>
            <w:tcW w:w="3169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bookmarkStart w:id="5" w:name="_Toc380757463"/>
            <w:bookmarkStart w:id="6" w:name="_Toc380757673"/>
            <w:bookmarkStart w:id="7" w:name="_Toc380758122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bookmarkStart w:id="8" w:name="_Toc380757435"/>
            <w:bookmarkStart w:id="9" w:name="_Toc380757645"/>
            <w:bookmarkStart w:id="10" w:name="_Toc380758094"/>
            <w:proofErr w:type="gramStart"/>
            <w:r w:rsidRPr="00B13F0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部別</w:t>
            </w:r>
            <w:proofErr w:type="gramEnd"/>
            <w:r w:rsidRPr="00B13F0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、學制</w:t>
            </w:r>
            <w:bookmarkEnd w:id="8"/>
            <w:bookmarkEnd w:id="9"/>
            <w:bookmarkEnd w:id="10"/>
          </w:p>
        </w:tc>
        <w:tc>
          <w:tcPr>
            <w:tcW w:w="3210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bookmarkStart w:id="11" w:name="_Toc380757436"/>
            <w:bookmarkStart w:id="12" w:name="_Toc380757646"/>
            <w:bookmarkStart w:id="13" w:name="_Toc380758095"/>
            <w:r w:rsidRPr="00B13F0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招生系別</w:t>
            </w:r>
            <w:bookmarkEnd w:id="11"/>
            <w:bookmarkEnd w:id="12"/>
            <w:bookmarkEnd w:id="13"/>
          </w:p>
        </w:tc>
        <w:tc>
          <w:tcPr>
            <w:tcW w:w="170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bookmarkStart w:id="14" w:name="_Toc380757437"/>
            <w:bookmarkStart w:id="15" w:name="_Toc380757647"/>
            <w:bookmarkStart w:id="16" w:name="_Toc380758096"/>
            <w:r w:rsidRPr="00B13F0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招生名額</w:t>
            </w:r>
            <w:bookmarkEnd w:id="14"/>
            <w:bookmarkEnd w:id="15"/>
            <w:bookmarkEnd w:id="16"/>
          </w:p>
        </w:tc>
        <w:tc>
          <w:tcPr>
            <w:tcW w:w="170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修業年限</w:t>
            </w:r>
          </w:p>
        </w:tc>
      </w:tr>
      <w:tr w:rsidR="00B13F0A" w:rsidRPr="00B13F0A" w:rsidTr="009B57E5">
        <w:tc>
          <w:tcPr>
            <w:tcW w:w="3169" w:type="dxa"/>
            <w:vAlign w:val="center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17" w:name="_Toc380757438"/>
            <w:bookmarkStart w:id="18" w:name="_Toc380757648"/>
            <w:bookmarkStart w:id="19" w:name="_Toc380758097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日間部四技</w:t>
            </w:r>
            <w:bookmarkEnd w:id="17"/>
            <w:bookmarkEnd w:id="18"/>
            <w:bookmarkEnd w:id="19"/>
          </w:p>
        </w:tc>
        <w:tc>
          <w:tcPr>
            <w:tcW w:w="3210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20" w:name="_Toc380757439"/>
            <w:bookmarkStart w:id="21" w:name="_Toc380757649"/>
            <w:bookmarkStart w:id="22" w:name="_Toc380758098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運動健康與休閒系</w:t>
            </w:r>
            <w:bookmarkEnd w:id="20"/>
            <w:bookmarkEnd w:id="21"/>
            <w:bookmarkEnd w:id="22"/>
          </w:p>
        </w:tc>
        <w:tc>
          <w:tcPr>
            <w:tcW w:w="170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B13F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70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</w:p>
        </w:tc>
      </w:tr>
    </w:tbl>
    <w:p w:rsidR="00B13F0A" w:rsidRPr="00B13F0A" w:rsidRDefault="00B13F0A" w:rsidP="00B13F0A">
      <w:pPr>
        <w:spacing w:line="300" w:lineRule="exact"/>
        <w:ind w:left="278"/>
        <w:outlineLvl w:val="0"/>
        <w:rPr>
          <w:rFonts w:ascii="Times New Roman" w:eastAsia="標楷體" w:hAnsi="Times New Roman" w:cs="Times New Roman"/>
          <w:color w:val="000000"/>
          <w:szCs w:val="24"/>
        </w:rPr>
      </w:pPr>
      <w:proofErr w:type="gramStart"/>
      <w:r w:rsidRPr="00B13F0A">
        <w:rPr>
          <w:rFonts w:ascii="Times New Roman" w:eastAsia="標楷體" w:hAnsi="Times New Roman" w:cs="Times New Roman"/>
          <w:color w:val="000000"/>
          <w:szCs w:val="24"/>
        </w:rPr>
        <w:t>註</w:t>
      </w:r>
      <w:proofErr w:type="gramEnd"/>
      <w:r w:rsidRPr="00B13F0A">
        <w:rPr>
          <w:rFonts w:ascii="Times New Roman" w:eastAsia="標楷體" w:hAnsi="Times New Roman" w:cs="Times New Roman"/>
          <w:color w:val="000000"/>
          <w:szCs w:val="24"/>
        </w:rPr>
        <w:t>：招生名額依教育部核定名額為</w:t>
      </w:r>
      <w:proofErr w:type="gramStart"/>
      <w:r w:rsidRPr="00B13F0A">
        <w:rPr>
          <w:rFonts w:ascii="Times New Roman" w:eastAsia="標楷體" w:hAnsi="Times New Roman" w:cs="Times New Roman"/>
          <w:color w:val="000000"/>
          <w:szCs w:val="24"/>
        </w:rPr>
        <w:t>準</w:t>
      </w:r>
      <w:proofErr w:type="gramEnd"/>
      <w:r w:rsidRPr="00B13F0A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B13F0A" w:rsidRPr="00B13F0A" w:rsidRDefault="00B13F0A" w:rsidP="00B13F0A">
      <w:pPr>
        <w:spacing w:line="30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13F0A">
        <w:rPr>
          <w:rFonts w:ascii="Times New Roman" w:eastAsia="標楷體" w:hAnsi="Times New Roman" w:cs="Times New Roman"/>
          <w:szCs w:val="24"/>
        </w:rPr>
        <w:t>二、以上招生系別招收之專長項目種類及性別，規定如下：</w:t>
      </w:r>
      <w:bookmarkEnd w:id="5"/>
      <w:bookmarkEnd w:id="6"/>
      <w:bookmarkEnd w:id="7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3288"/>
        <w:gridCol w:w="3402"/>
      </w:tblGrid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23" w:name="_Toc380757464"/>
            <w:bookmarkStart w:id="24" w:name="_Toc380757674"/>
            <w:bookmarkStart w:id="25" w:name="_Toc380758123"/>
            <w:r w:rsidRPr="00B13F0A">
              <w:rPr>
                <w:rFonts w:ascii="Times New Roman" w:eastAsia="標楷體" w:hAnsi="Times New Roman" w:cs="Times New Roman"/>
                <w:b/>
                <w:szCs w:val="24"/>
              </w:rPr>
              <w:t>專長項目</w:t>
            </w:r>
            <w:bookmarkEnd w:id="23"/>
            <w:bookmarkEnd w:id="24"/>
            <w:bookmarkEnd w:id="25"/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26" w:name="_Toc380757465"/>
            <w:bookmarkStart w:id="27" w:name="_Toc380757675"/>
            <w:bookmarkStart w:id="28" w:name="_Toc380758124"/>
            <w:r w:rsidRPr="00B13F0A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  <w:bookmarkEnd w:id="26"/>
            <w:bookmarkEnd w:id="27"/>
            <w:bookmarkEnd w:id="28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B13F0A" w:rsidRPr="00B13F0A" w:rsidTr="009B57E5">
        <w:tc>
          <w:tcPr>
            <w:tcW w:w="3091" w:type="dxa"/>
            <w:vAlign w:val="center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29" w:name="_Toc380757472"/>
            <w:bookmarkStart w:id="30" w:name="_Toc380757682"/>
            <w:bookmarkStart w:id="31" w:name="_Toc380758131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籃球</w:t>
            </w:r>
            <w:bookmarkEnd w:id="29"/>
            <w:bookmarkEnd w:id="30"/>
            <w:bookmarkEnd w:id="31"/>
          </w:p>
        </w:tc>
        <w:tc>
          <w:tcPr>
            <w:tcW w:w="3288" w:type="dxa"/>
            <w:vAlign w:val="center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32" w:name="_Toc380757467"/>
            <w:bookmarkStart w:id="33" w:name="_Toc380757677"/>
            <w:bookmarkStart w:id="34" w:name="_Toc380758126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32"/>
            <w:bookmarkEnd w:id="33"/>
            <w:bookmarkEnd w:id="34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35" w:name="_Toc380757468"/>
            <w:bookmarkStart w:id="36" w:name="_Toc380757678"/>
            <w:bookmarkStart w:id="37" w:name="_Toc380758127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排球</w:t>
            </w:r>
            <w:bookmarkEnd w:id="35"/>
            <w:bookmarkEnd w:id="36"/>
            <w:bookmarkEnd w:id="37"/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38" w:name="_Toc380757469"/>
            <w:bookmarkStart w:id="39" w:name="_Toc380757679"/>
            <w:bookmarkStart w:id="40" w:name="_Toc380758128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38"/>
            <w:bookmarkEnd w:id="39"/>
            <w:bookmarkEnd w:id="40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  <w:shd w:val="clear" w:color="auto" w:fill="FFFFFF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41" w:name="_Toc380757476"/>
            <w:bookmarkStart w:id="42" w:name="_Toc380757686"/>
            <w:bookmarkStart w:id="43" w:name="_Toc380758135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棒球</w:t>
            </w:r>
            <w:bookmarkEnd w:id="41"/>
            <w:bookmarkEnd w:id="42"/>
            <w:bookmarkEnd w:id="43"/>
          </w:p>
        </w:tc>
        <w:tc>
          <w:tcPr>
            <w:tcW w:w="3288" w:type="dxa"/>
            <w:shd w:val="clear" w:color="auto" w:fill="FFFFFF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44" w:name="_Toc380757471"/>
            <w:bookmarkStart w:id="45" w:name="_Toc380757681"/>
            <w:bookmarkStart w:id="46" w:name="_Toc380758130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44"/>
            <w:bookmarkEnd w:id="45"/>
            <w:bookmarkEnd w:id="46"/>
          </w:p>
        </w:tc>
        <w:tc>
          <w:tcPr>
            <w:tcW w:w="3402" w:type="dxa"/>
            <w:shd w:val="clear" w:color="auto" w:fill="FFFFFF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47" w:name="_Toc380757480"/>
            <w:bookmarkStart w:id="48" w:name="_Toc380757690"/>
            <w:bookmarkStart w:id="49" w:name="_Toc380758139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保齡球</w:t>
            </w:r>
            <w:bookmarkEnd w:id="47"/>
            <w:bookmarkEnd w:id="48"/>
            <w:bookmarkEnd w:id="49"/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  <w:shd w:val="clear" w:color="auto" w:fill="FFFFFF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50" w:name="_Toc380757484"/>
            <w:bookmarkStart w:id="51" w:name="_Toc380757694"/>
            <w:bookmarkStart w:id="52" w:name="_Toc380758143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跆拳道</w:t>
            </w:r>
            <w:bookmarkEnd w:id="50"/>
            <w:bookmarkEnd w:id="51"/>
            <w:bookmarkEnd w:id="52"/>
          </w:p>
        </w:tc>
        <w:tc>
          <w:tcPr>
            <w:tcW w:w="3288" w:type="dxa"/>
            <w:shd w:val="clear" w:color="auto" w:fill="FFFFFF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</w:p>
        </w:tc>
        <w:tc>
          <w:tcPr>
            <w:tcW w:w="3402" w:type="dxa"/>
            <w:shd w:val="clear" w:color="auto" w:fill="FFFFFF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53" w:name="_Toc380757482"/>
            <w:bookmarkStart w:id="54" w:name="_Toc380757692"/>
            <w:bookmarkStart w:id="55" w:name="_Toc380758141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游泳</w:t>
            </w:r>
            <w:bookmarkEnd w:id="53"/>
            <w:bookmarkEnd w:id="54"/>
            <w:bookmarkEnd w:id="55"/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划船</w:t>
            </w:r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56" w:name="_Toc380757479"/>
            <w:bookmarkStart w:id="57" w:name="_Toc380757689"/>
            <w:bookmarkStart w:id="58" w:name="_Toc380758138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56"/>
            <w:bookmarkEnd w:id="57"/>
            <w:bookmarkEnd w:id="58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59" w:name="_Toc380757466"/>
            <w:bookmarkStart w:id="60" w:name="_Toc380757676"/>
            <w:bookmarkStart w:id="61" w:name="_Toc380758125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田徑</w:t>
            </w:r>
            <w:bookmarkEnd w:id="59"/>
            <w:bookmarkEnd w:id="60"/>
            <w:bookmarkEnd w:id="61"/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62" w:name="_Toc380757481"/>
            <w:bookmarkStart w:id="63" w:name="_Toc380757691"/>
            <w:bookmarkStart w:id="64" w:name="_Toc380758140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62"/>
            <w:bookmarkEnd w:id="63"/>
            <w:bookmarkEnd w:id="64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韻律體操</w:t>
            </w:r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65" w:name="_Toc380757483"/>
            <w:bookmarkStart w:id="66" w:name="_Toc380757693"/>
            <w:bookmarkStart w:id="67" w:name="_Toc380758142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65"/>
            <w:bookmarkEnd w:id="66"/>
            <w:bookmarkEnd w:id="67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13F0A" w:rsidRPr="00B13F0A" w:rsidTr="009B57E5">
        <w:tc>
          <w:tcPr>
            <w:tcW w:w="3091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  <w:tc>
          <w:tcPr>
            <w:tcW w:w="3288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68" w:name="_Toc380757485"/>
            <w:bookmarkStart w:id="69" w:name="_Toc380757695"/>
            <w:bookmarkStart w:id="70" w:name="_Toc380758144"/>
            <w:r w:rsidRPr="00B13F0A">
              <w:rPr>
                <w:rFonts w:ascii="Times New Roman" w:eastAsia="標楷體" w:hAnsi="Times New Roman" w:cs="Times New Roman"/>
                <w:color w:val="000000"/>
                <w:szCs w:val="24"/>
              </w:rPr>
              <w:t>男女不拘</w:t>
            </w:r>
            <w:bookmarkEnd w:id="68"/>
            <w:bookmarkEnd w:id="69"/>
            <w:bookmarkEnd w:id="70"/>
          </w:p>
        </w:tc>
        <w:tc>
          <w:tcPr>
            <w:tcW w:w="3402" w:type="dxa"/>
          </w:tcPr>
          <w:p w:rsidR="00B13F0A" w:rsidRPr="00B13F0A" w:rsidRDefault="00B13F0A" w:rsidP="00B13F0A">
            <w:pPr>
              <w:adjustRightInd w:val="0"/>
              <w:spacing w:line="360" w:lineRule="exac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bookmarkEnd w:id="0"/>
    <w:p w:rsidR="00B13F0A" w:rsidRPr="00B30EB9" w:rsidRDefault="00B13F0A" w:rsidP="00B13F0A">
      <w:pPr>
        <w:rPr>
          <w:rFonts w:ascii="標楷體" w:eastAsia="標楷體" w:hAnsi="標楷體" w:cs="Times New Roman"/>
          <w:b/>
          <w:bCs/>
          <w:kern w:val="52"/>
          <w:szCs w:val="24"/>
        </w:rPr>
      </w:pP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三、通訊報名日期：115年03月09日（星期一）至115年0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5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月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03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日（星期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日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）止(郵戳為憑)。</w:t>
      </w:r>
    </w:p>
    <w:p w:rsidR="00F92B34" w:rsidRPr="00B30EB9" w:rsidRDefault="00B13F0A" w:rsidP="00B13F0A">
      <w:pPr>
        <w:rPr>
          <w:rFonts w:ascii="標楷體" w:eastAsia="標楷體" w:hAnsi="標楷體" w:cs="Times New Roman"/>
          <w:b/>
          <w:bCs/>
          <w:kern w:val="52"/>
          <w:szCs w:val="24"/>
        </w:rPr>
      </w:pP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四、現場報名日期：115年0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5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月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04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日（星期一）至115年0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5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月</w:t>
      </w:r>
      <w:r w:rsidR="00B76AF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06</w:t>
      </w: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日（星期三）止</w:t>
      </w:r>
      <w:r w:rsidR="00F92B34"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 xml:space="preserve">每日上午09：   </w:t>
      </w:r>
    </w:p>
    <w:p w:rsidR="00F92B34" w:rsidRPr="00B30EB9" w:rsidRDefault="00F92B34" w:rsidP="00B13F0A">
      <w:pPr>
        <w:rPr>
          <w:rFonts w:ascii="標楷體" w:eastAsia="標楷體" w:hAnsi="標楷體" w:cs="Times New Roman"/>
          <w:b/>
          <w:bCs/>
          <w:kern w:val="52"/>
          <w:szCs w:val="24"/>
        </w:rPr>
      </w:pP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 xml:space="preserve">                        00 ~ 下午17：00。</w:t>
      </w:r>
    </w:p>
    <w:p w:rsidR="00B13F0A" w:rsidRPr="00B30EB9" w:rsidRDefault="00B13F0A" w:rsidP="00B13F0A">
      <w:pPr>
        <w:rPr>
          <w:rStyle w:val="10"/>
          <w:rFonts w:ascii="標楷體" w:eastAsia="標楷體" w:hAnsi="標楷體"/>
          <w:sz w:val="24"/>
          <w:szCs w:val="24"/>
        </w:rPr>
      </w:pPr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五、報名地點：中華</w:t>
      </w:r>
      <w:proofErr w:type="gramStart"/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醫</w:t>
      </w:r>
      <w:proofErr w:type="gramEnd"/>
      <w:r w:rsidRPr="00B30EB9">
        <w:rPr>
          <w:rFonts w:ascii="標楷體" w:eastAsia="標楷體" w:hAnsi="標楷體" w:cs="Times New Roman" w:hint="eastAsia"/>
          <w:b/>
          <w:bCs/>
          <w:kern w:val="52"/>
          <w:szCs w:val="24"/>
        </w:rPr>
        <w:t>事科技大學 體育室（台南市仁德區文華一街89號）</w:t>
      </w:r>
      <w:r w:rsidRPr="00B30EB9">
        <w:rPr>
          <w:rStyle w:val="10"/>
          <w:rFonts w:ascii="標楷體" w:eastAsia="標楷體" w:hAnsi="標楷體" w:hint="eastAsia"/>
          <w:sz w:val="24"/>
          <w:szCs w:val="24"/>
        </w:rPr>
        <w:t xml:space="preserve"> </w:t>
      </w:r>
    </w:p>
    <w:p w:rsidR="00A71684" w:rsidRPr="00B30EB9" w:rsidRDefault="00B13F0A" w:rsidP="00B13F0A">
      <w:pPr>
        <w:rPr>
          <w:szCs w:val="24"/>
        </w:rPr>
      </w:pPr>
      <w:r w:rsidRPr="00B30EB9">
        <w:rPr>
          <w:rStyle w:val="10"/>
          <w:rFonts w:ascii="標楷體" w:eastAsia="標楷體" w:hAnsi="標楷體" w:hint="eastAsia"/>
          <w:sz w:val="24"/>
          <w:szCs w:val="24"/>
        </w:rPr>
        <w:lastRenderedPageBreak/>
        <w:t xml:space="preserve">               聯絡電話：06-2674567轉290、297     傳真：06-2903801</w:t>
      </w:r>
    </w:p>
    <w:sectPr w:rsidR="00A71684" w:rsidRPr="00B30EB9" w:rsidSect="00B13F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18B" w:rsidRDefault="0011718B" w:rsidP="00B76AF4">
      <w:r>
        <w:separator/>
      </w:r>
    </w:p>
  </w:endnote>
  <w:endnote w:type="continuationSeparator" w:id="0">
    <w:p w:rsidR="0011718B" w:rsidRDefault="0011718B" w:rsidP="00B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18B" w:rsidRDefault="0011718B" w:rsidP="00B76AF4">
      <w:r>
        <w:separator/>
      </w:r>
    </w:p>
  </w:footnote>
  <w:footnote w:type="continuationSeparator" w:id="0">
    <w:p w:rsidR="0011718B" w:rsidRDefault="0011718B" w:rsidP="00B7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0A"/>
    <w:rsid w:val="000528B7"/>
    <w:rsid w:val="0011718B"/>
    <w:rsid w:val="00633996"/>
    <w:rsid w:val="00815DE3"/>
    <w:rsid w:val="009E6F2E"/>
    <w:rsid w:val="00A71684"/>
    <w:rsid w:val="00B13F0A"/>
    <w:rsid w:val="00B30EB9"/>
    <w:rsid w:val="00B76AF4"/>
    <w:rsid w:val="00DE4E36"/>
    <w:rsid w:val="00EF05CD"/>
    <w:rsid w:val="00F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0B40A-2823-4B5A-815F-4110EEDE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13F0A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13F0A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B76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6A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6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6A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wai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2025-12-02T04:00:00Z</dcterms:created>
  <dcterms:modified xsi:type="dcterms:W3CDTF">2025-12-02T04:00:00Z</dcterms:modified>
</cp:coreProperties>
</file>